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bCs/>
          <w:color w:val="000000"/>
          <w:sz w:val="48"/>
          <w:szCs w:val="48"/>
        </w:rPr>
      </w:pPr>
      <w:bookmarkStart w:id="0" w:name="_GoBack"/>
      <w:bookmarkEnd w:id="0"/>
      <w:r>
        <w:rPr>
          <w:rFonts w:hint="eastAsia" w:ascii="仿宋" w:hAnsi="仿宋" w:eastAsia="仿宋" w:cs="仿宋"/>
          <w:b/>
          <w:bCs w:val="0"/>
          <w:color w:val="000000"/>
          <w:sz w:val="48"/>
          <w:szCs w:val="48"/>
        </w:rPr>
        <w:t>供应商</w:t>
      </w:r>
      <w:r>
        <w:rPr>
          <w:rFonts w:hint="eastAsia" w:ascii="仿宋" w:hAnsi="仿宋" w:eastAsia="仿宋" w:cs="仿宋"/>
          <w:b/>
          <w:bCs w:val="0"/>
          <w:color w:val="000000"/>
          <w:sz w:val="48"/>
          <w:szCs w:val="48"/>
          <w:lang w:val="en-US" w:eastAsia="zh-CN"/>
        </w:rPr>
        <w:t>响应</w:t>
      </w:r>
      <w:r>
        <w:rPr>
          <w:rFonts w:hint="eastAsia" w:ascii="仿宋" w:hAnsi="仿宋" w:eastAsia="仿宋" w:cs="仿宋"/>
          <w:b/>
          <w:bCs w:val="0"/>
          <w:color w:val="000000"/>
          <w:sz w:val="48"/>
          <w:szCs w:val="48"/>
        </w:rPr>
        <w:t>报价单</w:t>
      </w:r>
    </w:p>
    <w:p>
      <w:pPr>
        <w:spacing w:line="240" w:lineRule="auto"/>
        <w:rPr>
          <w:rFonts w:hint="eastAsia" w:ascii="仿宋" w:hAnsi="仿宋" w:eastAsia="仿宋" w:cs="仿宋"/>
          <w:bCs/>
          <w:color w:val="000000"/>
          <w:sz w:val="24"/>
          <w:szCs w:val="24"/>
        </w:rPr>
      </w:pPr>
    </w:p>
    <w:p>
      <w:pPr>
        <w:keepNext w:val="0"/>
        <w:keepLines w:val="0"/>
        <w:pageBreakBefore w:val="0"/>
        <w:widowControl w:val="0"/>
        <w:kinsoku/>
        <w:wordWrap/>
        <w:overflowPunct/>
        <w:topLinePunct w:val="0"/>
        <w:autoSpaceDE/>
        <w:autoSpaceDN/>
        <w:bidi w:val="0"/>
        <w:adjustRightInd/>
        <w:snapToGrid/>
        <w:spacing w:line="540" w:lineRule="exact"/>
        <w:ind w:left="1587" w:hanging="1587" w:hangingChars="496"/>
        <w:jc w:val="left"/>
        <w:textAlignment w:val="auto"/>
        <w:rPr>
          <w:rFonts w:hint="eastAsia" w:ascii="仿宋" w:hAnsi="仿宋" w:eastAsia="仿宋" w:cs="仿宋"/>
          <w:bCs/>
          <w:color w:val="000000"/>
          <w:sz w:val="32"/>
          <w:szCs w:val="32"/>
        </w:rPr>
      </w:pPr>
      <w:r>
        <w:rPr>
          <w:rFonts w:hint="eastAsia" w:ascii="仿宋" w:hAnsi="仿宋" w:eastAsia="仿宋" w:cs="仿宋"/>
          <w:bCs/>
          <w:color w:val="000000"/>
          <w:sz w:val="32"/>
          <w:szCs w:val="32"/>
        </w:rPr>
        <w:t>项目名称：汕头市资产管理集团有限公司公开征集食堂承包服务供应商</w:t>
      </w:r>
    </w:p>
    <w:p>
      <w:pPr>
        <w:spacing w:line="540" w:lineRule="exact"/>
        <w:ind w:left="1600" w:hanging="1600" w:hangingChars="500"/>
        <w:jc w:val="left"/>
        <w:rPr>
          <w:rFonts w:hint="default" w:ascii="仿宋" w:hAnsi="仿宋" w:eastAsia="仿宋" w:cs="仿宋"/>
          <w:bCs/>
          <w:color w:val="000000"/>
          <w:sz w:val="32"/>
          <w:szCs w:val="32"/>
          <w:lang w:val="en-US" w:eastAsia="zh-CN"/>
        </w:rPr>
      </w:pPr>
      <w:r>
        <w:rPr>
          <w:rFonts w:hint="eastAsia" w:ascii="仿宋" w:hAnsi="仿宋" w:eastAsia="仿宋" w:cs="仿宋"/>
          <w:bCs/>
          <w:color w:val="000000"/>
          <w:sz w:val="32"/>
          <w:szCs w:val="32"/>
        </w:rPr>
        <w:t>项目编号：</w:t>
      </w:r>
      <w:r>
        <w:rPr>
          <w:rFonts w:hint="eastAsia" w:ascii="仿宋" w:hAnsi="仿宋" w:eastAsia="仿宋" w:cs="仿宋"/>
          <w:bCs/>
          <w:color w:val="000000"/>
          <w:spacing w:val="40"/>
          <w:sz w:val="32"/>
          <w:szCs w:val="32"/>
        </w:rPr>
        <w:t>HYSZS202</w:t>
      </w:r>
      <w:r>
        <w:rPr>
          <w:rFonts w:hint="eastAsia" w:ascii="仿宋" w:hAnsi="仿宋" w:eastAsia="仿宋" w:cs="仿宋"/>
          <w:bCs/>
          <w:color w:val="000000"/>
          <w:spacing w:val="40"/>
          <w:sz w:val="32"/>
          <w:szCs w:val="32"/>
          <w:lang w:val="en-US" w:eastAsia="zh-CN"/>
        </w:rPr>
        <w:t>4</w:t>
      </w:r>
      <w:r>
        <w:rPr>
          <w:rFonts w:hint="eastAsia" w:ascii="仿宋" w:hAnsi="仿宋" w:eastAsia="仿宋" w:cs="仿宋"/>
          <w:bCs/>
          <w:color w:val="000000"/>
          <w:spacing w:val="40"/>
          <w:sz w:val="32"/>
          <w:szCs w:val="32"/>
        </w:rPr>
        <w:t>0</w:t>
      </w:r>
      <w:r>
        <w:rPr>
          <w:rFonts w:hint="eastAsia" w:ascii="仿宋" w:hAnsi="仿宋" w:eastAsia="仿宋" w:cs="仿宋"/>
          <w:bCs/>
          <w:color w:val="000000"/>
          <w:spacing w:val="40"/>
          <w:sz w:val="32"/>
          <w:szCs w:val="32"/>
          <w:u w:val="single"/>
          <w:lang w:val="en-US" w:eastAsia="zh-CN"/>
        </w:rPr>
        <w:t xml:space="preserve">  </w:t>
      </w:r>
    </w:p>
    <w:p>
      <w:pPr>
        <w:spacing w:line="600" w:lineRule="exact"/>
        <w:ind w:left="1680" w:leftChars="0" w:hanging="1680" w:hangingChars="525"/>
        <w:rPr>
          <w:rFonts w:hint="default" w:ascii="仿宋" w:hAnsi="仿宋" w:eastAsia="仿宋" w:cs="仿宋"/>
          <w:bCs/>
          <w:color w:val="000000"/>
          <w:sz w:val="32"/>
          <w:szCs w:val="32"/>
          <w:lang w:val="en-US"/>
        </w:rPr>
      </w:pPr>
      <w:r>
        <w:rPr>
          <w:rFonts w:hint="eastAsia" w:ascii="仿宋" w:hAnsi="仿宋" w:eastAsia="仿宋" w:cs="仿宋"/>
          <w:bCs/>
          <w:color w:val="000000"/>
          <w:sz w:val="32"/>
          <w:szCs w:val="32"/>
          <w:lang w:val="en-US" w:eastAsia="zh-CN"/>
        </w:rPr>
        <w:t>项目报价</w:t>
      </w:r>
      <w:r>
        <w:rPr>
          <w:rFonts w:hint="eastAsia" w:ascii="仿宋" w:hAnsi="仿宋" w:eastAsia="仿宋" w:cs="仿宋"/>
          <w:bCs/>
          <w:color w:val="000000"/>
          <w:sz w:val="32"/>
          <w:szCs w:val="32"/>
        </w:rPr>
        <w:t>：</w:t>
      </w:r>
      <w:r>
        <w:rPr>
          <w:rFonts w:hint="eastAsia" w:ascii="仿宋" w:hAnsi="仿宋" w:eastAsia="仿宋" w:cs="仿宋"/>
          <w:bCs/>
          <w:color w:val="000000"/>
          <w:sz w:val="32"/>
          <w:szCs w:val="32"/>
          <w:lang w:val="en-US" w:eastAsia="zh-CN"/>
        </w:rPr>
        <w:t>月</w:t>
      </w:r>
      <w:r>
        <w:rPr>
          <w:rFonts w:hint="eastAsia" w:ascii="仿宋" w:hAnsi="仿宋" w:eastAsia="仿宋" w:cs="仿宋"/>
          <w:bCs/>
          <w:color w:val="000000"/>
          <w:sz w:val="32"/>
          <w:szCs w:val="32"/>
        </w:rPr>
        <w:t>管理服务费</w:t>
      </w:r>
      <w:r>
        <w:rPr>
          <w:rFonts w:hint="eastAsia" w:ascii="仿宋" w:hAnsi="仿宋" w:eastAsia="仿宋" w:cs="仿宋"/>
          <w:bCs/>
          <w:color w:val="000000"/>
          <w:sz w:val="32"/>
          <w:szCs w:val="32"/>
          <w:lang w:val="en-US" w:eastAsia="zh-CN"/>
        </w:rPr>
        <w:t>为</w:t>
      </w:r>
      <w:r>
        <w:rPr>
          <w:rFonts w:hint="eastAsia" w:ascii="仿宋" w:hAnsi="仿宋" w:eastAsia="仿宋" w:cs="仿宋"/>
          <w:bCs/>
          <w:color w:val="000000"/>
          <w:sz w:val="32"/>
          <w:szCs w:val="32"/>
        </w:rPr>
        <w:t>人民币</w:t>
      </w:r>
      <w:r>
        <w:rPr>
          <w:rFonts w:hint="eastAsia" w:ascii="仿宋" w:hAnsi="仿宋" w:eastAsia="仿宋" w:cs="仿宋"/>
          <w:bCs/>
          <w:color w:val="000000"/>
          <w:sz w:val="32"/>
          <w:szCs w:val="32"/>
          <w:u w:val="single"/>
        </w:rPr>
        <w:t xml:space="preserve">               </w:t>
      </w:r>
      <w:r>
        <w:rPr>
          <w:rFonts w:hint="eastAsia" w:ascii="仿宋" w:hAnsi="仿宋" w:eastAsia="仿宋" w:cs="仿宋"/>
          <w:bCs/>
          <w:color w:val="000000"/>
          <w:sz w:val="32"/>
          <w:szCs w:val="32"/>
        </w:rPr>
        <w:t>元</w:t>
      </w:r>
    </w:p>
    <w:p>
      <w:pPr>
        <w:spacing w:line="600" w:lineRule="exact"/>
        <w:ind w:left="0" w:leftChars="0" w:firstLine="4672" w:firstLineChars="1460"/>
        <w:rPr>
          <w:rFonts w:hint="eastAsia" w:ascii="仿宋" w:hAnsi="仿宋" w:eastAsia="仿宋" w:cs="仿宋"/>
          <w:bCs/>
          <w:color w:val="000000"/>
          <w:sz w:val="32"/>
          <w:szCs w:val="32"/>
        </w:rPr>
      </w:pPr>
      <w:r>
        <w:rPr>
          <w:rFonts w:hint="eastAsia" w:ascii="仿宋" w:hAnsi="仿宋" w:eastAsia="仿宋" w:cs="仿宋"/>
          <w:bCs/>
          <w:color w:val="000000"/>
          <w:sz w:val="32"/>
          <w:szCs w:val="32"/>
        </w:rPr>
        <w:t>（小写：</w:t>
      </w:r>
      <w:r>
        <w:rPr>
          <w:rFonts w:hint="eastAsia" w:ascii="仿宋" w:hAnsi="仿宋" w:eastAsia="仿宋" w:cs="仿宋"/>
          <w:bCs/>
          <w:color w:val="000000"/>
          <w:sz w:val="32"/>
          <w:szCs w:val="32"/>
          <w:u w:val="none"/>
        </w:rPr>
        <w:t>¥</w:t>
      </w:r>
      <w:r>
        <w:rPr>
          <w:rFonts w:hint="eastAsia" w:ascii="仿宋" w:hAnsi="仿宋" w:eastAsia="仿宋" w:cs="仿宋"/>
          <w:bCs/>
          <w:color w:val="000000"/>
          <w:sz w:val="32"/>
          <w:szCs w:val="32"/>
          <w:u w:val="single"/>
          <w:lang w:val="en-US" w:eastAsia="zh-CN"/>
        </w:rPr>
        <w:t xml:space="preserve">        </w:t>
      </w:r>
      <w:r>
        <w:rPr>
          <w:rFonts w:hint="eastAsia" w:ascii="仿宋" w:hAnsi="仿宋" w:eastAsia="仿宋" w:cs="仿宋"/>
          <w:bCs/>
          <w:color w:val="000000"/>
          <w:sz w:val="32"/>
          <w:szCs w:val="32"/>
          <w:u w:val="single"/>
        </w:rPr>
        <w:t>元</w:t>
      </w:r>
      <w:r>
        <w:rPr>
          <w:rFonts w:hint="eastAsia" w:ascii="仿宋" w:hAnsi="仿宋" w:eastAsia="仿宋" w:cs="仿宋"/>
          <w:bCs/>
          <w:color w:val="000000"/>
          <w:sz w:val="32"/>
          <w:szCs w:val="32"/>
        </w:rPr>
        <w:t>）</w:t>
      </w:r>
    </w:p>
    <w:p>
      <w:pPr>
        <w:spacing w:line="600" w:lineRule="exact"/>
        <w:ind w:left="0" w:leftChars="0" w:firstLine="1600" w:firstLineChars="500"/>
        <w:rPr>
          <w:rFonts w:hint="eastAsia" w:ascii="仿宋" w:hAnsi="仿宋" w:eastAsia="仿宋" w:cs="仿宋"/>
          <w:bCs/>
          <w:color w:val="000000"/>
          <w:sz w:val="32"/>
          <w:szCs w:val="32"/>
          <w:lang w:val="en-US" w:eastAsia="zh-CN"/>
        </w:rPr>
      </w:pPr>
      <w:r>
        <w:rPr>
          <w:rFonts w:hint="eastAsia" w:ascii="仿宋" w:hAnsi="仿宋" w:eastAsia="仿宋" w:cs="仿宋"/>
          <w:bCs/>
          <w:color w:val="000000"/>
          <w:sz w:val="32"/>
          <w:szCs w:val="32"/>
          <w:lang w:val="en-US" w:eastAsia="zh-CN"/>
        </w:rPr>
        <w:t>年管理服务费为人民币</w:t>
      </w:r>
      <w:r>
        <w:rPr>
          <w:rFonts w:hint="eastAsia" w:ascii="仿宋" w:hAnsi="仿宋" w:eastAsia="仿宋" w:cs="仿宋"/>
          <w:bCs/>
          <w:color w:val="000000"/>
          <w:sz w:val="32"/>
          <w:szCs w:val="32"/>
          <w:u w:val="single"/>
          <w:lang w:val="en-US" w:eastAsia="zh-CN"/>
        </w:rPr>
        <w:t xml:space="preserve">               </w:t>
      </w:r>
      <w:r>
        <w:rPr>
          <w:rFonts w:hint="eastAsia" w:ascii="仿宋" w:hAnsi="仿宋" w:eastAsia="仿宋" w:cs="仿宋"/>
          <w:bCs/>
          <w:color w:val="000000"/>
          <w:sz w:val="32"/>
          <w:szCs w:val="32"/>
          <w:lang w:val="en-US" w:eastAsia="zh-CN"/>
        </w:rPr>
        <w:t>元</w:t>
      </w:r>
    </w:p>
    <w:p>
      <w:pPr>
        <w:spacing w:line="600" w:lineRule="exact"/>
        <w:ind w:left="0" w:leftChars="0" w:firstLine="4352" w:firstLineChars="1360"/>
        <w:rPr>
          <w:rFonts w:hint="default" w:ascii="仿宋" w:hAnsi="仿宋" w:eastAsia="仿宋" w:cs="仿宋"/>
          <w:bCs/>
          <w:color w:val="000000"/>
          <w:sz w:val="32"/>
          <w:szCs w:val="32"/>
          <w:lang w:val="en-US" w:eastAsia="zh-CN"/>
        </w:rPr>
      </w:pPr>
      <w:r>
        <w:rPr>
          <w:rFonts w:hint="eastAsia" w:ascii="仿宋" w:hAnsi="仿宋" w:eastAsia="仿宋" w:cs="仿宋"/>
          <w:bCs/>
          <w:color w:val="000000"/>
          <w:sz w:val="32"/>
          <w:szCs w:val="32"/>
          <w:lang w:val="en-US" w:eastAsia="zh-CN"/>
        </w:rPr>
        <w:t>（小写：¥</w:t>
      </w:r>
      <w:r>
        <w:rPr>
          <w:rFonts w:hint="eastAsia" w:ascii="仿宋" w:hAnsi="仿宋" w:eastAsia="仿宋" w:cs="仿宋"/>
          <w:bCs/>
          <w:color w:val="000000"/>
          <w:sz w:val="32"/>
          <w:szCs w:val="32"/>
          <w:u w:val="single"/>
          <w:lang w:val="en-US" w:eastAsia="zh-CN"/>
        </w:rPr>
        <w:t xml:space="preserve">        </w:t>
      </w:r>
      <w:r>
        <w:rPr>
          <w:rFonts w:hint="eastAsia" w:ascii="仿宋" w:hAnsi="仿宋" w:eastAsia="仿宋" w:cs="仿宋"/>
          <w:bCs/>
          <w:color w:val="000000"/>
          <w:sz w:val="32"/>
          <w:szCs w:val="32"/>
          <w:lang w:val="en-US" w:eastAsia="zh-CN"/>
        </w:rPr>
        <w:t>元）</w:t>
      </w:r>
    </w:p>
    <w:p>
      <w:pPr>
        <w:spacing w:line="600" w:lineRule="exact"/>
        <w:rPr>
          <w:rFonts w:hint="eastAsia" w:ascii="仿宋" w:hAnsi="仿宋" w:eastAsia="仿宋" w:cs="仿宋"/>
          <w:bCs/>
          <w:color w:val="000000"/>
          <w:sz w:val="32"/>
          <w:szCs w:val="32"/>
        </w:rPr>
      </w:pPr>
    </w:p>
    <w:p>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 xml:space="preserve">供应商（盖章）：                  </w:t>
      </w:r>
    </w:p>
    <w:p>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法定代表人</w:t>
      </w:r>
      <w:r>
        <w:rPr>
          <w:rFonts w:hint="eastAsia" w:ascii="仿宋" w:hAnsi="仿宋" w:eastAsia="仿宋" w:cs="仿宋"/>
          <w:bCs/>
          <w:color w:val="000000"/>
          <w:sz w:val="32"/>
          <w:szCs w:val="32"/>
          <w:lang w:eastAsia="zh-CN"/>
        </w:rPr>
        <w:t>（</w:t>
      </w:r>
      <w:r>
        <w:rPr>
          <w:rFonts w:hint="eastAsia" w:ascii="仿宋" w:hAnsi="仿宋" w:eastAsia="仿宋" w:cs="仿宋"/>
          <w:bCs/>
          <w:color w:val="000000"/>
          <w:sz w:val="32"/>
          <w:szCs w:val="32"/>
          <w:lang w:val="en-US" w:eastAsia="zh-CN"/>
        </w:rPr>
        <w:t>授权代理人</w:t>
      </w:r>
      <w:r>
        <w:rPr>
          <w:rFonts w:hint="eastAsia" w:ascii="仿宋" w:hAnsi="仿宋" w:eastAsia="仿宋" w:cs="仿宋"/>
          <w:bCs/>
          <w:color w:val="000000"/>
          <w:sz w:val="32"/>
          <w:szCs w:val="32"/>
          <w:lang w:eastAsia="zh-CN"/>
        </w:rPr>
        <w:t>）</w:t>
      </w:r>
      <w:r>
        <w:rPr>
          <w:rFonts w:hint="eastAsia" w:ascii="仿宋" w:hAnsi="仿宋" w:eastAsia="仿宋" w:cs="仿宋"/>
          <w:bCs/>
          <w:color w:val="000000"/>
          <w:sz w:val="32"/>
          <w:szCs w:val="32"/>
        </w:rPr>
        <w:t xml:space="preserve">签字：                  </w:t>
      </w:r>
    </w:p>
    <w:p>
      <w:pPr>
        <w:wordWrap w:val="0"/>
        <w:spacing w:before="156" w:beforeLines="50" w:after="156" w:afterLines="50" w:line="600" w:lineRule="exact"/>
        <w:jc w:val="right"/>
        <w:rPr>
          <w:rFonts w:hint="eastAsia" w:ascii="仿宋" w:hAnsi="仿宋" w:eastAsia="仿宋" w:cs="仿宋"/>
          <w:bCs/>
          <w:color w:val="000000"/>
          <w:sz w:val="32"/>
          <w:szCs w:val="32"/>
        </w:rPr>
      </w:pPr>
      <w:r>
        <w:rPr>
          <w:rFonts w:hint="eastAsia" w:ascii="仿宋" w:hAnsi="仿宋" w:eastAsia="仿宋" w:cs="仿宋"/>
          <w:bCs/>
          <w:color w:val="000000"/>
          <w:sz w:val="32"/>
          <w:szCs w:val="32"/>
        </w:rPr>
        <w:t>日期：202</w:t>
      </w:r>
      <w:r>
        <w:rPr>
          <w:rFonts w:hint="eastAsia" w:ascii="仿宋" w:hAnsi="仿宋" w:eastAsia="仿宋" w:cs="仿宋"/>
          <w:bCs/>
          <w:color w:val="000000"/>
          <w:sz w:val="32"/>
          <w:szCs w:val="32"/>
          <w:lang w:val="en-US" w:eastAsia="zh-CN"/>
        </w:rPr>
        <w:t>4</w:t>
      </w:r>
      <w:r>
        <w:rPr>
          <w:rFonts w:hint="eastAsia" w:ascii="仿宋" w:hAnsi="仿宋" w:eastAsia="仿宋" w:cs="仿宋"/>
          <w:bCs/>
          <w:color w:val="000000"/>
          <w:sz w:val="32"/>
          <w:szCs w:val="32"/>
        </w:rPr>
        <w:t>年</w:t>
      </w:r>
      <w:r>
        <w:rPr>
          <w:rFonts w:hint="eastAsia" w:ascii="仿宋" w:hAnsi="仿宋" w:eastAsia="仿宋" w:cs="仿宋"/>
          <w:bCs/>
          <w:color w:val="000000"/>
          <w:sz w:val="32"/>
          <w:szCs w:val="32"/>
          <w:u w:val="single"/>
        </w:rPr>
        <w:t xml:space="preserve">   </w:t>
      </w:r>
      <w:r>
        <w:rPr>
          <w:rFonts w:hint="eastAsia" w:ascii="仿宋" w:hAnsi="仿宋" w:eastAsia="仿宋" w:cs="仿宋"/>
          <w:bCs/>
          <w:color w:val="000000"/>
          <w:sz w:val="32"/>
          <w:szCs w:val="32"/>
        </w:rPr>
        <w:t>月</w:t>
      </w:r>
      <w:r>
        <w:rPr>
          <w:rFonts w:hint="eastAsia" w:ascii="仿宋" w:hAnsi="仿宋" w:eastAsia="仿宋" w:cs="仿宋"/>
          <w:bCs/>
          <w:color w:val="000000"/>
          <w:sz w:val="32"/>
          <w:szCs w:val="32"/>
          <w:u w:val="single"/>
        </w:rPr>
        <w:t xml:space="preserve">   </w:t>
      </w:r>
      <w:r>
        <w:rPr>
          <w:rFonts w:hint="eastAsia" w:ascii="仿宋" w:hAnsi="仿宋" w:eastAsia="仿宋" w:cs="仿宋"/>
          <w:bCs/>
          <w:color w:val="000000"/>
          <w:sz w:val="32"/>
          <w:szCs w:val="32"/>
        </w:rPr>
        <w:t>日</w:t>
      </w:r>
    </w:p>
    <w:p>
      <w:pPr>
        <w:wordWrap/>
        <w:spacing w:before="156" w:beforeLines="50" w:after="156" w:afterLines="50" w:line="600" w:lineRule="exact"/>
        <w:jc w:val="right"/>
        <w:rPr>
          <w:rFonts w:hint="eastAsia" w:ascii="仿宋" w:hAnsi="仿宋" w:eastAsia="仿宋" w:cs="仿宋"/>
          <w:bCs/>
          <w:color w:val="000000"/>
          <w:sz w:val="32"/>
          <w:szCs w:val="32"/>
        </w:rPr>
      </w:pPr>
    </w:p>
    <w:p>
      <w:pPr>
        <w:keepNext w:val="0"/>
        <w:keepLines w:val="0"/>
        <w:pageBreakBefore w:val="0"/>
        <w:widowControl w:val="0"/>
        <w:kinsoku/>
        <w:wordWrap/>
        <w:overflowPunct/>
        <w:topLinePunct w:val="0"/>
        <w:autoSpaceDE/>
        <w:autoSpaceDN/>
        <w:bidi w:val="0"/>
        <w:adjustRightInd/>
        <w:snapToGrid/>
        <w:spacing w:line="420" w:lineRule="exact"/>
        <w:ind w:left="1894" w:hanging="1420" w:hangingChars="592"/>
        <w:jc w:val="left"/>
        <w:textAlignment w:val="auto"/>
        <w:rPr>
          <w:rFonts w:hint="eastAsia" w:ascii="仿宋" w:hAnsi="仿宋" w:eastAsia="仿宋" w:cs="仿宋"/>
          <w:bCs/>
          <w:color w:val="auto"/>
          <w:sz w:val="24"/>
          <w:szCs w:val="24"/>
        </w:rPr>
      </w:pPr>
      <w:r>
        <w:rPr>
          <w:rFonts w:hint="eastAsia" w:ascii="仿宋" w:hAnsi="仿宋" w:eastAsia="仿宋" w:cs="仿宋"/>
          <w:bCs/>
          <w:color w:val="auto"/>
          <w:sz w:val="24"/>
          <w:szCs w:val="24"/>
        </w:rPr>
        <w:t>填写说明：</w:t>
      </w:r>
    </w:p>
    <w:p>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1.本项目管理服务费最高限价为18500元/月，即年管理服务费最高限价为人民币22.2万元（含税），报价高于最高限价的，其响应的报价将被否决。报价单由响应方按要求填写完整并在规定地方签字盖章，则视同认可该报价。</w:t>
      </w:r>
    </w:p>
    <w:p>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2.报价涵盖范围：</w:t>
      </w:r>
      <w:r>
        <w:rPr>
          <w:rFonts w:hint="eastAsia" w:ascii="仿宋" w:hAnsi="仿宋" w:eastAsia="仿宋" w:cs="仿宋"/>
          <w:color w:val="000000" w:themeColor="text1"/>
          <w:sz w:val="24"/>
          <w:highlight w:val="none"/>
          <w14:textFill>
            <w14:solidFill>
              <w14:schemeClr w14:val="tx1"/>
            </w14:solidFill>
          </w14:textFill>
        </w:rPr>
        <w:t>意向供应商报价必须包含本项目实施所需的全部费用及不可预见等完成协议规定责任和义务的一切费用。项目实施期间发生额外费用（即成交价以外的费用）我司不再另行支付。</w:t>
      </w:r>
    </w:p>
    <w:p>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default"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3.评审小组认为意向供应商的报价明显低于其他通过形式审查意向供应商的报价，有可能影响服务质量或者不能诚信履约的，将要求其在评审现场合理的时间内（具体时限由评审小组决定）提供书面说明，必要时提交相关证明材料；意向供应商不能证明其报价合理性的，评审小组将其作为无效报价处理。</w:t>
      </w:r>
    </w:p>
    <w:p>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仿宋" w:hAnsi="仿宋" w:eastAsia="仿宋" w:cs="仿宋"/>
          <w:bCs/>
          <w:color w:val="auto"/>
          <w:sz w:val="24"/>
          <w:szCs w:val="24"/>
          <w:lang w:val="en-US" w:eastAsia="zh-CN"/>
        </w:rPr>
      </w:pPr>
      <w:r>
        <w:rPr>
          <w:rFonts w:hint="eastAsia" w:ascii="仿宋" w:hAnsi="仿宋" w:eastAsia="仿宋" w:cs="仿宋"/>
          <w:bCs/>
          <w:color w:val="auto"/>
          <w:kern w:val="2"/>
          <w:sz w:val="24"/>
          <w:szCs w:val="24"/>
          <w:lang w:val="en-US" w:eastAsia="zh-CN" w:bidi="ar-SA"/>
        </w:rPr>
        <w:t>4.本报价单格式不得更改。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106B806-B3DD-4DEF-9138-69CB8D87177E}"/>
  </w:font>
  <w:font w:name="Arial">
    <w:panose1 w:val="020B0604020202020204"/>
    <w:charset w:val="01"/>
    <w:family w:val="swiss"/>
    <w:pitch w:val="default"/>
    <w:sig w:usb0="E0002EFF" w:usb1="C000785B" w:usb2="00000009" w:usb3="00000000" w:csb0="400001FF" w:csb1="FFFF0000"/>
    <w:embedRegular r:id="rId2" w:fontKey="{AC1012AF-EC4D-4A88-B469-989C991395C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9B0D5ED-E54C-4CC9-A55C-1C7ECF9E832F}"/>
  </w:font>
  <w:font w:name="Symbol">
    <w:panose1 w:val="05050102010706020507"/>
    <w:charset w:val="02"/>
    <w:family w:val="roman"/>
    <w:pitch w:val="default"/>
    <w:sig w:usb0="00000000" w:usb1="00000000" w:usb2="00000000" w:usb3="00000000" w:csb0="80000000" w:csb1="00000000"/>
    <w:embedRegular r:id="rId4" w:fontKey="{248F2CB1-0A2C-401A-99B9-6BCD48D505A9}"/>
  </w:font>
  <w:font w:name="Calibri">
    <w:panose1 w:val="020F0502020204030204"/>
    <w:charset w:val="00"/>
    <w:family w:val="swiss"/>
    <w:pitch w:val="default"/>
    <w:sig w:usb0="E4002EFF" w:usb1="C200247B" w:usb2="00000009" w:usb3="00000000" w:csb0="200001FF" w:csb1="00000000"/>
    <w:embedRegular r:id="rId5" w:fontKey="{40C0F65F-6C0A-4364-B6E3-FD0ABBB11E6D}"/>
  </w:font>
  <w:font w:name="方正小标宋简体">
    <w:panose1 w:val="02000000000000000000"/>
    <w:charset w:val="86"/>
    <w:family w:val="auto"/>
    <w:pitch w:val="default"/>
    <w:sig w:usb0="00000001" w:usb1="08000000" w:usb2="00000000" w:usb3="00000000" w:csb0="00040000" w:csb1="00000000"/>
    <w:embedRegular r:id="rId6" w:fontKey="{A4545B79-0706-432B-80F8-FFBA0458D108}"/>
  </w:font>
  <w:font w:name="仿宋">
    <w:panose1 w:val="02010609060101010101"/>
    <w:charset w:val="86"/>
    <w:family w:val="auto"/>
    <w:pitch w:val="default"/>
    <w:sig w:usb0="800002BF" w:usb1="38CF7CFA" w:usb2="00000016" w:usb3="00000000" w:csb0="00040001" w:csb1="00000000"/>
    <w:embedRegular r:id="rId7" w:fontKey="{84C9B698-C836-4E0B-81A1-64D07DC869CB}"/>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xYmIwMzkzMDg3MzZkNzIwY2JiOWNiZjMyNmQzMDQifQ=="/>
    <w:docVar w:name="KSO_WPS_MARK_KEY" w:val="0df8459d-d06d-44f2-82ae-18f9c1028137"/>
  </w:docVars>
  <w:rsids>
    <w:rsidRoot w:val="155D647B"/>
    <w:rsid w:val="004E1340"/>
    <w:rsid w:val="00692E6E"/>
    <w:rsid w:val="00B57B55"/>
    <w:rsid w:val="00E31CA8"/>
    <w:rsid w:val="00FF7E89"/>
    <w:rsid w:val="03093A7F"/>
    <w:rsid w:val="05927FFE"/>
    <w:rsid w:val="09CB1681"/>
    <w:rsid w:val="0CC46135"/>
    <w:rsid w:val="114D4FC9"/>
    <w:rsid w:val="12AA2355"/>
    <w:rsid w:val="135F32C7"/>
    <w:rsid w:val="137C64E6"/>
    <w:rsid w:val="15316332"/>
    <w:rsid w:val="155D647B"/>
    <w:rsid w:val="1A28474F"/>
    <w:rsid w:val="1AEA658A"/>
    <w:rsid w:val="20C2334D"/>
    <w:rsid w:val="219105A9"/>
    <w:rsid w:val="21FE43C3"/>
    <w:rsid w:val="22321E5A"/>
    <w:rsid w:val="23B8312D"/>
    <w:rsid w:val="247D50E9"/>
    <w:rsid w:val="25FF2DD9"/>
    <w:rsid w:val="27222A45"/>
    <w:rsid w:val="29A537EE"/>
    <w:rsid w:val="2CC96C26"/>
    <w:rsid w:val="2D05339F"/>
    <w:rsid w:val="2D475E7D"/>
    <w:rsid w:val="2EA22212"/>
    <w:rsid w:val="31B5579D"/>
    <w:rsid w:val="3529529B"/>
    <w:rsid w:val="3CDD294C"/>
    <w:rsid w:val="3D2F63A3"/>
    <w:rsid w:val="451804A4"/>
    <w:rsid w:val="467057C2"/>
    <w:rsid w:val="4D72375A"/>
    <w:rsid w:val="4F99240A"/>
    <w:rsid w:val="4FC1784C"/>
    <w:rsid w:val="539F3169"/>
    <w:rsid w:val="54DE3B7F"/>
    <w:rsid w:val="57D4219A"/>
    <w:rsid w:val="5F215A16"/>
    <w:rsid w:val="610E74EE"/>
    <w:rsid w:val="63C26C23"/>
    <w:rsid w:val="650E5F4D"/>
    <w:rsid w:val="668F171F"/>
    <w:rsid w:val="6A785BC6"/>
    <w:rsid w:val="704C7520"/>
    <w:rsid w:val="749E2612"/>
    <w:rsid w:val="775449B8"/>
    <w:rsid w:val="78846D52"/>
    <w:rsid w:val="78FC3499"/>
    <w:rsid w:val="7B66718A"/>
    <w:rsid w:val="7BB21B83"/>
    <w:rsid w:val="7C1B1D66"/>
    <w:rsid w:val="7D403A22"/>
    <w:rsid w:val="7DEB32D1"/>
    <w:rsid w:val="7FEE5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link w:val="8"/>
    <w:qFormat/>
    <w:uiPriority w:val="0"/>
    <w:pPr>
      <w:tabs>
        <w:tab w:val="center" w:pos="4153"/>
        <w:tab w:val="right" w:pos="8306"/>
      </w:tabs>
      <w:snapToGrid w:val="0"/>
      <w:jc w:val="left"/>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rFonts w:ascii="Calibri" w:hAnsi="Calibri" w:eastAsia="宋体" w:cs="Times New Roman"/>
      <w:kern w:val="2"/>
      <w:sz w:val="18"/>
      <w:szCs w:val="18"/>
    </w:rPr>
  </w:style>
  <w:style w:type="character" w:customStyle="1" w:styleId="8">
    <w:name w:val="页脚 字符"/>
    <w:basedOn w:val="6"/>
    <w:link w:val="3"/>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425</Words>
  <Characters>446</Characters>
  <Lines>2</Lines>
  <Paragraphs>1</Paragraphs>
  <TotalTime>1</TotalTime>
  <ScaleCrop>false</ScaleCrop>
  <LinksUpToDate>false</LinksUpToDate>
  <CharactersWithSpaces>525</CharactersWithSpaces>
  <Application>WPS Office_12.1.0.15336_F1E327BC-269C-435d-A152-05C5408002CA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2021-12-22T03:09:00Z</dcterms:created>
  <dc:creator>郑宥谦</dc:creator>
  <cp:lastModifiedBy>王子嘉</cp:lastModifiedBy>
  <cp:lastPrinted>2024-01-11T07:01:42Z</cp:lastPrinted>
  <dcterms:modified xsi:type="dcterms:W3CDTF">2024-01-11T07:01:45Z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2052-12.1.0.15336</vt:lpwstr>
  </property>
  <property fmtid="{D5CDD505-2E9C-101B-9397-08002B2CF9AE}" pid="3" name="ICV">
    <vt:lpwstr>B99CEAF62CD742F29C759F14D07D0688</vt:lpwstr>
  </property>
  <property fmtid="{D5CDD505-2E9C-101B-9397-08002B2CF9AE}" pid="4" name="KSOSaveFontToCloudKey">
    <vt:lpwstr>521199773_embed</vt:lpwstr>
  </property>
</Properties>
</file>