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line="240" w:lineRule="auto"/>
        <w:ind w:left="2409" w:leftChars="0" w:hanging="2409" w:hangingChars="500"/>
        <w:jc w:val="center"/>
        <w:textAlignment w:val="auto"/>
        <w:rPr>
          <w:rFonts w:hint="eastAsia" w:ascii="仿宋" w:hAnsi="仿宋" w:eastAsia="仿宋" w:cs="仿宋"/>
          <w:bCs/>
          <w:color w:val="000000"/>
          <w:sz w:val="24"/>
          <w:szCs w:val="24"/>
        </w:rPr>
      </w:pPr>
      <w:bookmarkStart w:id="0" w:name="_GoBack"/>
      <w:bookmarkEnd w:id="0"/>
      <w:r>
        <w:rPr>
          <w:rFonts w:hint="eastAsia" w:ascii="仿宋" w:hAnsi="仿宋" w:eastAsia="仿宋" w:cs="仿宋"/>
          <w:b/>
          <w:bCs w:val="0"/>
          <w:color w:val="000000"/>
          <w:sz w:val="48"/>
          <w:szCs w:val="48"/>
          <w:lang w:val="en-US" w:eastAsia="zh-CN"/>
        </w:rPr>
        <w:t>代理运营商响应报价单</w:t>
      </w:r>
    </w:p>
    <w:p>
      <w:pPr>
        <w:keepNext w:val="0"/>
        <w:keepLines w:val="0"/>
        <w:pageBreakBefore w:val="0"/>
        <w:widowControl w:val="0"/>
        <w:kinsoku/>
        <w:wordWrap/>
        <w:overflowPunct/>
        <w:topLinePunct w:val="0"/>
        <w:autoSpaceDE/>
        <w:autoSpaceDN/>
        <w:bidi w:val="0"/>
        <w:adjustRightInd/>
        <w:snapToGrid/>
        <w:spacing w:before="157" w:beforeLines="50" w:line="540" w:lineRule="exact"/>
        <w:ind w:left="1600" w:leftChars="0" w:hanging="1600" w:hangingChars="500"/>
        <w:jc w:val="left"/>
        <w:textAlignment w:val="auto"/>
        <w:rPr>
          <w:rFonts w:hint="eastAsia" w:ascii="仿宋" w:hAnsi="仿宋" w:eastAsia="仿宋" w:cs="仿宋"/>
          <w:bCs/>
          <w:color w:val="000000"/>
          <w:sz w:val="32"/>
          <w:szCs w:val="32"/>
        </w:rPr>
      </w:pPr>
      <w:r>
        <w:rPr>
          <w:rFonts w:hint="eastAsia" w:ascii="仿宋" w:hAnsi="仿宋" w:eastAsia="仿宋" w:cs="仿宋"/>
          <w:bCs/>
          <w:color w:val="000000"/>
          <w:sz w:val="32"/>
          <w:szCs w:val="32"/>
        </w:rPr>
        <w:t>项目名称：汕头市公共交通有限公司公开征集23条公交线路运营的200辆比亚迪公交车车身广告资源经营权代理运营商</w:t>
      </w:r>
    </w:p>
    <w:p>
      <w:pPr>
        <w:keepNext w:val="0"/>
        <w:keepLines w:val="0"/>
        <w:pageBreakBefore w:val="0"/>
        <w:widowControl w:val="0"/>
        <w:kinsoku/>
        <w:wordWrap/>
        <w:overflowPunct/>
        <w:topLinePunct w:val="0"/>
        <w:autoSpaceDE/>
        <w:autoSpaceDN/>
        <w:bidi w:val="0"/>
        <w:adjustRightInd/>
        <w:snapToGrid/>
        <w:spacing w:line="540" w:lineRule="exact"/>
        <w:ind w:left="1600" w:leftChars="0" w:hanging="1600" w:hangingChars="500"/>
        <w:jc w:val="left"/>
        <w:textAlignment w:val="auto"/>
        <w:rPr>
          <w:rFonts w:hint="default" w:ascii="仿宋" w:hAnsi="仿宋" w:eastAsia="仿宋" w:cs="仿宋"/>
          <w:bCs/>
          <w:color w:val="000000"/>
          <w:sz w:val="32"/>
          <w:szCs w:val="32"/>
          <w:u w:val="single"/>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5</w:t>
      </w:r>
      <w:r>
        <w:rPr>
          <w:rFonts w:hint="eastAsia" w:ascii="仿宋" w:hAnsi="仿宋" w:eastAsia="仿宋" w:cs="仿宋"/>
          <w:bCs/>
          <w:color w:val="000000"/>
          <w:spacing w:val="40"/>
          <w:sz w:val="32"/>
          <w:szCs w:val="32"/>
          <w:u w:val="none"/>
          <w:lang w:val="en-US" w:eastAsia="zh-CN"/>
        </w:rPr>
        <w:t>006</w:t>
      </w:r>
    </w:p>
    <w:p>
      <w:pPr>
        <w:keepNext w:val="0"/>
        <w:keepLines w:val="0"/>
        <w:pageBreakBefore w:val="0"/>
        <w:widowControl w:val="0"/>
        <w:kinsoku/>
        <w:wordWrap/>
        <w:overflowPunct/>
        <w:topLinePunct w:val="0"/>
        <w:autoSpaceDE/>
        <w:autoSpaceDN/>
        <w:bidi w:val="0"/>
        <w:adjustRightInd/>
        <w:snapToGrid/>
        <w:spacing w:line="600" w:lineRule="exact"/>
        <w:ind w:left="1600" w:leftChars="0" w:hanging="1600" w:hangingChars="500"/>
        <w:textAlignment w:val="auto"/>
        <w:rPr>
          <w:rFonts w:hint="eastAsia" w:ascii="仿宋" w:hAnsi="仿宋" w:eastAsia="仿宋" w:cs="仿宋"/>
          <w:bCs/>
          <w:color w:val="000000"/>
          <w:sz w:val="32"/>
          <w:szCs w:val="32"/>
          <w:lang w:eastAsia="zh-CN"/>
        </w:rPr>
      </w:pPr>
      <w:r>
        <w:rPr>
          <w:rFonts w:hint="eastAsia" w:ascii="仿宋" w:hAnsi="仿宋" w:eastAsia="仿宋" w:cs="仿宋"/>
          <w:bCs/>
          <w:color w:val="000000"/>
          <w:sz w:val="32"/>
          <w:szCs w:val="32"/>
        </w:rPr>
        <w:t>项目</w:t>
      </w:r>
      <w:r>
        <w:rPr>
          <w:rFonts w:hint="eastAsia" w:ascii="仿宋" w:hAnsi="仿宋" w:eastAsia="仿宋" w:cs="仿宋"/>
          <w:bCs/>
          <w:color w:val="000000"/>
          <w:sz w:val="32"/>
          <w:szCs w:val="32"/>
          <w:lang w:val="en-US" w:eastAsia="zh-CN"/>
        </w:rPr>
        <w:t>报价</w:t>
      </w:r>
      <w:r>
        <w:rPr>
          <w:rFonts w:hint="eastAsia" w:ascii="仿宋" w:hAnsi="仿宋" w:eastAsia="仿宋" w:cs="仿宋"/>
          <w:bCs/>
          <w:color w:val="000000"/>
          <w:sz w:val="32"/>
          <w:szCs w:val="32"/>
        </w:rPr>
        <w:t>：</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大写）年经营权使用费：</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元</w:t>
      </w:r>
      <w:r>
        <w:rPr>
          <w:rFonts w:hint="eastAsia" w:ascii="仿宋" w:hAnsi="仿宋" w:eastAsia="仿宋" w:cs="仿宋"/>
          <w:bCs/>
          <w:color w:val="000000"/>
          <w:sz w:val="32"/>
          <w:szCs w:val="32"/>
          <w:lang w:val="en-US" w:eastAsia="zh-CN"/>
        </w:rPr>
        <w:t>/</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2年合计经营权使用费：</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元</w:t>
      </w:r>
      <w:r>
        <w:rPr>
          <w:rFonts w:hint="eastAsia" w:ascii="仿宋" w:hAnsi="仿宋" w:eastAsia="仿宋" w:cs="仿宋"/>
          <w:bCs/>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hint="eastAsia" w:ascii="仿宋" w:hAnsi="仿宋" w:eastAsia="仿宋" w:cs="仿宋"/>
          <w:bCs/>
          <w:color w:val="000000"/>
          <w:sz w:val="32"/>
          <w:szCs w:val="32"/>
          <w:lang w:eastAsia="zh-CN"/>
        </w:rPr>
      </w:pP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小写）年经营权使用费：</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元</w:t>
      </w:r>
      <w:r>
        <w:rPr>
          <w:rFonts w:hint="eastAsia" w:ascii="仿宋" w:hAnsi="仿宋" w:eastAsia="仿宋" w:cs="仿宋"/>
          <w:bCs/>
          <w:color w:val="000000"/>
          <w:sz w:val="32"/>
          <w:szCs w:val="32"/>
          <w:lang w:val="en-US" w:eastAsia="zh-CN"/>
        </w:rPr>
        <w:t>/</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2年合计经营权使用费：</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元</w:t>
      </w:r>
      <w:r>
        <w:rPr>
          <w:rFonts w:hint="eastAsia" w:ascii="仿宋" w:hAnsi="仿宋" w:eastAsia="仿宋" w:cs="仿宋"/>
          <w:bCs/>
          <w:color w:val="000000"/>
          <w:sz w:val="32"/>
          <w:szCs w:val="32"/>
          <w:lang w:eastAsia="zh-CN"/>
        </w:rPr>
        <w:t>。</w:t>
      </w:r>
    </w:p>
    <w:p>
      <w:pPr>
        <w:spacing w:line="600" w:lineRule="exact"/>
        <w:rPr>
          <w:rFonts w:hint="eastAsia" w:ascii="仿宋" w:hAnsi="仿宋" w:eastAsia="仿宋" w:cs="仿宋"/>
          <w:bCs/>
          <w:color w:val="000000"/>
          <w:sz w:val="32"/>
          <w:szCs w:val="32"/>
        </w:rPr>
      </w:pP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lang w:eastAsia="zh-CN"/>
        </w:rPr>
        <w:t>代理运营</w:t>
      </w:r>
      <w:r>
        <w:rPr>
          <w:rFonts w:hint="eastAsia" w:ascii="仿宋" w:hAnsi="仿宋" w:eastAsia="仿宋" w:cs="仿宋"/>
          <w:bCs/>
          <w:color w:val="000000"/>
          <w:sz w:val="32"/>
          <w:szCs w:val="32"/>
        </w:rPr>
        <w:t xml:space="preserve">商（盖章）：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授权代理人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 xml:space="preserve">签字：                  </w:t>
      </w:r>
    </w:p>
    <w:p>
      <w:pPr>
        <w:wordWrap w:val="0"/>
        <w:spacing w:before="156" w:beforeLines="50" w:after="156" w:afterLines="50" w:line="600" w:lineRule="exact"/>
        <w:jc w:val="right"/>
        <w:rPr>
          <w:rFonts w:hint="eastAsia" w:ascii="仿宋" w:hAnsi="仿宋" w:eastAsia="仿宋" w:cs="仿宋"/>
          <w:bCs/>
          <w:color w:val="000000"/>
          <w:sz w:val="32"/>
          <w:szCs w:val="32"/>
          <w:highlight w:val="none"/>
        </w:rPr>
      </w:pPr>
      <w:r>
        <w:rPr>
          <w:rFonts w:hint="eastAsia" w:ascii="仿宋" w:hAnsi="仿宋" w:eastAsia="仿宋" w:cs="仿宋"/>
          <w:bCs/>
          <w:color w:val="000000"/>
          <w:sz w:val="32"/>
          <w:szCs w:val="32"/>
          <w:highlight w:val="none"/>
        </w:rPr>
        <w:t>日期：202</w:t>
      </w:r>
      <w:r>
        <w:rPr>
          <w:rFonts w:hint="eastAsia" w:ascii="仿宋" w:hAnsi="仿宋" w:eastAsia="仿宋" w:cs="仿宋"/>
          <w:bCs/>
          <w:color w:val="000000"/>
          <w:sz w:val="32"/>
          <w:szCs w:val="32"/>
          <w:highlight w:val="none"/>
          <w:lang w:val="en-US" w:eastAsia="zh-CN"/>
        </w:rPr>
        <w:t>5</w:t>
      </w:r>
      <w:r>
        <w:rPr>
          <w:rFonts w:hint="eastAsia" w:ascii="仿宋" w:hAnsi="仿宋" w:eastAsia="仿宋" w:cs="仿宋"/>
          <w:bCs/>
          <w:color w:val="000000"/>
          <w:sz w:val="32"/>
          <w:szCs w:val="32"/>
          <w:highlight w:val="none"/>
        </w:rPr>
        <w:t>年</w:t>
      </w:r>
      <w:r>
        <w:rPr>
          <w:rFonts w:hint="eastAsia" w:ascii="仿宋" w:hAnsi="仿宋" w:eastAsia="仿宋" w:cs="仿宋"/>
          <w:bCs/>
          <w:color w:val="000000"/>
          <w:sz w:val="32"/>
          <w:szCs w:val="32"/>
          <w:highlight w:val="none"/>
          <w:u w:val="single"/>
        </w:rPr>
        <w:t xml:space="preserve">  </w:t>
      </w:r>
      <w:r>
        <w:rPr>
          <w:rFonts w:hint="eastAsia" w:ascii="仿宋" w:hAnsi="仿宋" w:eastAsia="仿宋" w:cs="仿宋"/>
          <w:bCs/>
          <w:color w:val="000000"/>
          <w:sz w:val="32"/>
          <w:szCs w:val="32"/>
          <w:highlight w:val="none"/>
          <w:u w:val="single"/>
          <w:lang w:val="en-US" w:eastAsia="zh-CN"/>
        </w:rPr>
        <w:t xml:space="preserve"> </w:t>
      </w:r>
      <w:r>
        <w:rPr>
          <w:rFonts w:hint="eastAsia" w:ascii="仿宋" w:hAnsi="仿宋" w:eastAsia="仿宋" w:cs="仿宋"/>
          <w:bCs/>
          <w:color w:val="000000"/>
          <w:sz w:val="32"/>
          <w:szCs w:val="32"/>
          <w:highlight w:val="none"/>
          <w:u w:val="single"/>
        </w:rPr>
        <w:t xml:space="preserve"> </w:t>
      </w:r>
      <w:r>
        <w:rPr>
          <w:rFonts w:hint="eastAsia" w:ascii="仿宋" w:hAnsi="仿宋" w:eastAsia="仿宋" w:cs="仿宋"/>
          <w:bCs/>
          <w:color w:val="000000"/>
          <w:sz w:val="32"/>
          <w:szCs w:val="32"/>
          <w:highlight w:val="none"/>
        </w:rPr>
        <w:t>月</w:t>
      </w:r>
      <w:r>
        <w:rPr>
          <w:rFonts w:hint="eastAsia" w:ascii="仿宋" w:hAnsi="仿宋" w:eastAsia="仿宋" w:cs="仿宋"/>
          <w:bCs/>
          <w:color w:val="000000"/>
          <w:sz w:val="32"/>
          <w:szCs w:val="32"/>
          <w:highlight w:val="none"/>
          <w:u w:val="single"/>
        </w:rPr>
        <w:t xml:space="preserve">   </w:t>
      </w:r>
      <w:r>
        <w:rPr>
          <w:rFonts w:hint="eastAsia" w:ascii="仿宋" w:hAnsi="仿宋" w:eastAsia="仿宋" w:cs="仿宋"/>
          <w:bCs/>
          <w:color w:val="000000"/>
          <w:sz w:val="32"/>
          <w:szCs w:val="32"/>
          <w:highlight w:val="none"/>
          <w:u w:val="single"/>
          <w:lang w:val="en-US" w:eastAsia="zh-CN"/>
        </w:rPr>
        <w:t xml:space="preserve"> </w:t>
      </w:r>
      <w:r>
        <w:rPr>
          <w:rFonts w:hint="eastAsia" w:ascii="仿宋" w:hAnsi="仿宋" w:eastAsia="仿宋" w:cs="仿宋"/>
          <w:bCs/>
          <w:color w:val="000000"/>
          <w:sz w:val="32"/>
          <w:szCs w:val="32"/>
          <w:highlight w:val="none"/>
        </w:rPr>
        <w:t>日</w:t>
      </w:r>
    </w:p>
    <w:p>
      <w:pPr>
        <w:wordWrap/>
        <w:spacing w:before="156" w:beforeLines="50" w:after="156" w:afterLines="50" w:line="240" w:lineRule="auto"/>
        <w:jc w:val="right"/>
        <w:rPr>
          <w:rFonts w:hint="eastAsia" w:ascii="仿宋" w:hAnsi="仿宋" w:eastAsia="仿宋" w:cs="仿宋"/>
          <w:bCs/>
          <w:color w:val="000000"/>
          <w:sz w:val="24"/>
          <w:szCs w:val="24"/>
          <w:highlight w:val="none"/>
        </w:rPr>
      </w:pPr>
    </w:p>
    <w:p>
      <w:pPr>
        <w:keepNext w:val="0"/>
        <w:keepLines w:val="0"/>
        <w:pageBreakBefore w:val="0"/>
        <w:widowControl w:val="0"/>
        <w:kinsoku/>
        <w:wordWrap/>
        <w:overflowPunct/>
        <w:topLinePunct w:val="0"/>
        <w:autoSpaceDE/>
        <w:autoSpaceDN/>
        <w:bidi w:val="0"/>
        <w:adjustRightInd/>
        <w:snapToGrid/>
        <w:spacing w:line="420" w:lineRule="exact"/>
        <w:ind w:left="1894" w:hanging="1420" w:hangingChars="592"/>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填写说明：</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1.车身广告经营权代理租金采用承包制形式，响应报价以固定年经营权使用费进行报价。</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以第三方评估机构评估年经营权使用费为1017410.00元/年作为本项目挂牌底价，即代理运营商报价不得低于1017410.00元/年，2年合计经营权使用费不得低于2034820.00元，低于挂牌底价为无效响应。</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2.报价单由响应方按要求填写完整并在规定地方签字盖章，则视同认可该报价。</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报价涵盖范围：意向代理运营商报价必须包含本项目实施所需的全部费用及不可预见等完成合同规定责任和义务的一切费用。合同有效期内不再因任何原因（包括但不限于车辆维保、年检、线路调整等原因）调整经营权使用费。</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3、本报价单格式不得更改。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3BE6D3-D638-4BE1-8CEC-FF37FFC1E475}"/>
  </w:font>
  <w:font w:name="Arial">
    <w:panose1 w:val="020B0604020202020204"/>
    <w:charset w:val="01"/>
    <w:family w:val="swiss"/>
    <w:pitch w:val="default"/>
    <w:sig w:usb0="E0002EFF" w:usb1="C000785B" w:usb2="00000009" w:usb3="00000000" w:csb0="400001FF" w:csb1="FFFF0000"/>
    <w:embedRegular r:id="rId2" w:fontKey="{2AD920E5-E1C5-4D66-AB38-FCDB5580F2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976F277-586C-4E7D-AA78-BBC049738291}"/>
  </w:font>
  <w:font w:name="Symbol">
    <w:panose1 w:val="05050102010706020507"/>
    <w:charset w:val="02"/>
    <w:family w:val="roman"/>
    <w:pitch w:val="default"/>
    <w:sig w:usb0="00000000" w:usb1="00000000" w:usb2="00000000" w:usb3="00000000" w:csb0="80000000" w:csb1="00000000"/>
    <w:embedRegular r:id="rId4" w:fontKey="{3C436C45-C323-416E-8232-4E3246816B3A}"/>
  </w:font>
  <w:font w:name="Calibri">
    <w:panose1 w:val="020F0502020204030204"/>
    <w:charset w:val="00"/>
    <w:family w:val="swiss"/>
    <w:pitch w:val="default"/>
    <w:sig w:usb0="E0002EFF" w:usb1="C000247B" w:usb2="00000009" w:usb3="00000000" w:csb0="200001FF" w:csb1="00000000"/>
    <w:embedRegular r:id="rId5" w:fontKey="{E0EA9206-BC1A-420F-95EF-8562435D3FCF}"/>
  </w:font>
  <w:font w:name="仿宋">
    <w:panose1 w:val="02010609060101010101"/>
    <w:charset w:val="86"/>
    <w:family w:val="auto"/>
    <w:pitch w:val="default"/>
    <w:sig w:usb0="800002BF" w:usb1="38CF7CFA" w:usb2="00000016" w:usb3="00000000" w:csb0="00040001" w:csb1="00000000"/>
    <w:embedRegular r:id="rId6" w:fontKey="{6F63B28C-A8C8-4EEE-A94E-99C0D31A743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5ODg3YzMwZGU3MGNkZjI4MDAxMWQ0ZjUyMDc1ZmIifQ=="/>
    <w:docVar w:name="KSO_WPS_MARK_KEY" w:val="0df8459d-d06d-44f2-82ae-18f9c1028137"/>
  </w:docVars>
  <w:rsids>
    <w:rsidRoot w:val="155D647B"/>
    <w:rsid w:val="004E1340"/>
    <w:rsid w:val="00692E6E"/>
    <w:rsid w:val="00B57B55"/>
    <w:rsid w:val="00E31CA8"/>
    <w:rsid w:val="00FF7E89"/>
    <w:rsid w:val="021A36B5"/>
    <w:rsid w:val="03093A7F"/>
    <w:rsid w:val="05927FFE"/>
    <w:rsid w:val="09A74B46"/>
    <w:rsid w:val="09CB1681"/>
    <w:rsid w:val="0B196503"/>
    <w:rsid w:val="0CC46135"/>
    <w:rsid w:val="114D4FC9"/>
    <w:rsid w:val="12AA2355"/>
    <w:rsid w:val="135F32C7"/>
    <w:rsid w:val="15316332"/>
    <w:rsid w:val="155D647B"/>
    <w:rsid w:val="181C1A98"/>
    <w:rsid w:val="1985353B"/>
    <w:rsid w:val="1A28474F"/>
    <w:rsid w:val="1AEA658A"/>
    <w:rsid w:val="201F0554"/>
    <w:rsid w:val="20C2334D"/>
    <w:rsid w:val="219105A9"/>
    <w:rsid w:val="21FE43C3"/>
    <w:rsid w:val="22321E5A"/>
    <w:rsid w:val="23B8312D"/>
    <w:rsid w:val="247D50E9"/>
    <w:rsid w:val="25FF2DD9"/>
    <w:rsid w:val="27222A45"/>
    <w:rsid w:val="29A537EE"/>
    <w:rsid w:val="2CC96C26"/>
    <w:rsid w:val="2D05339F"/>
    <w:rsid w:val="2D475E7D"/>
    <w:rsid w:val="31B5579D"/>
    <w:rsid w:val="31D42EA3"/>
    <w:rsid w:val="33B13BF2"/>
    <w:rsid w:val="3529529B"/>
    <w:rsid w:val="38875500"/>
    <w:rsid w:val="3CDD294C"/>
    <w:rsid w:val="3D2F63A3"/>
    <w:rsid w:val="451804A4"/>
    <w:rsid w:val="467057C2"/>
    <w:rsid w:val="4D72375A"/>
    <w:rsid w:val="4F99240A"/>
    <w:rsid w:val="4FC1784C"/>
    <w:rsid w:val="539F3169"/>
    <w:rsid w:val="57D4219A"/>
    <w:rsid w:val="5B5D6641"/>
    <w:rsid w:val="5DF35044"/>
    <w:rsid w:val="5F215A16"/>
    <w:rsid w:val="610E74EE"/>
    <w:rsid w:val="63C26C23"/>
    <w:rsid w:val="650E5F4D"/>
    <w:rsid w:val="668F171F"/>
    <w:rsid w:val="6A785BC6"/>
    <w:rsid w:val="749E2612"/>
    <w:rsid w:val="752003FD"/>
    <w:rsid w:val="76F34961"/>
    <w:rsid w:val="775449B8"/>
    <w:rsid w:val="78846D52"/>
    <w:rsid w:val="78FC3499"/>
    <w:rsid w:val="7B66718A"/>
    <w:rsid w:val="7BB21B83"/>
    <w:rsid w:val="7C1B1D66"/>
    <w:rsid w:val="7D403A22"/>
    <w:rsid w:val="7DEB32D1"/>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qFormat/>
    <w:uiPriority w:val="0"/>
    <w:pPr>
      <w:keepNext/>
      <w:keepLines/>
      <w:ind w:firstLine="600"/>
      <w:outlineLvl w:val="1"/>
    </w:pPr>
    <w:rPr>
      <w:rFonts w:cs="Arial"/>
      <w:b/>
      <w:bCs/>
      <w:szCs w:val="28"/>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Plain Text"/>
    <w:basedOn w:val="1"/>
    <w:autoRedefine/>
    <w:qFormat/>
    <w:uiPriority w:val="0"/>
    <w:rPr>
      <w:rFonts w:ascii="宋体"/>
    </w:rPr>
  </w:style>
  <w:style w:type="paragraph" w:styleId="5">
    <w:name w:val="footer"/>
    <w:basedOn w:val="1"/>
    <w:link w:val="10"/>
    <w:autoRedefine/>
    <w:qFormat/>
    <w:uiPriority w:val="0"/>
    <w:pPr>
      <w:tabs>
        <w:tab w:val="center" w:pos="4153"/>
        <w:tab w:val="right" w:pos="8306"/>
      </w:tabs>
      <w:snapToGrid w:val="0"/>
      <w:jc w:val="left"/>
    </w:pPr>
    <w:rPr>
      <w:sz w:val="18"/>
      <w:szCs w:val="18"/>
    </w:rPr>
  </w:style>
  <w:style w:type="paragraph" w:styleId="6">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autoRedefine/>
    <w:qFormat/>
    <w:uiPriority w:val="0"/>
    <w:rPr>
      <w:rFonts w:ascii="Calibri" w:hAnsi="Calibri" w:eastAsia="宋体" w:cs="Times New Roman"/>
      <w:kern w:val="2"/>
      <w:sz w:val="18"/>
      <w:szCs w:val="18"/>
    </w:rPr>
  </w:style>
  <w:style w:type="character" w:customStyle="1" w:styleId="10">
    <w:name w:val="页脚 字符"/>
    <w:basedOn w:val="8"/>
    <w:link w:val="5"/>
    <w:autoRedefine/>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601</Words>
  <Characters>656</Characters>
  <Lines>2</Lines>
  <Paragraphs>1</Paragraphs>
  <TotalTime>1</TotalTime>
  <ScaleCrop>false</ScaleCrop>
  <LinksUpToDate>false</LinksUpToDate>
  <CharactersWithSpaces>722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李珈珈</cp:lastModifiedBy>
  <cp:lastPrinted>2022-01-07T06:09:00Z</cp:lastPrinted>
  <dcterms:modified xsi:type="dcterms:W3CDTF">2025-01-22T01:06:36Z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B99CEAF62CD742F29C759F14D07D0688</vt:lpwstr>
  </property>
  <property fmtid="{D5CDD505-2E9C-101B-9397-08002B2CF9AE}" pid="4" name="KSOSaveFontToCloudKey">
    <vt:lpwstr>521199773_embed</vt:lpwstr>
  </property>
</Properties>
</file>